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0BB3CD">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楷体_GB2312" w:hAnsi="Times New Roman" w:eastAsia="楷体_GB2312" w:cs="楷体_GB2312"/>
          <w:b w:val="0"/>
          <w:i w:val="0"/>
          <w:caps w:val="0"/>
          <w:color w:val="333333"/>
          <w:spacing w:val="0"/>
          <w:kern w:val="0"/>
          <w:sz w:val="28"/>
          <w:szCs w:val="28"/>
          <w:shd w:val="clear" w:fill="FFFFFF"/>
          <w:lang w:val="en-US" w:eastAsia="zh-CN" w:bidi="ar"/>
        </w:rPr>
      </w:pPr>
      <w:bookmarkStart w:id="0" w:name="_GoBack"/>
      <w:bookmarkEnd w:id="0"/>
    </w:p>
    <w:p w14:paraId="7312104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关于《扎赉诺尔区发放计划生育特殊家庭一次性扶助金实施方案》的起草说明</w:t>
      </w:r>
    </w:p>
    <w:p w14:paraId="3E3FB746">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default" w:ascii="楷体_GB2312" w:hAnsi="楷体_GB2312" w:eastAsia="楷体_GB2312" w:cs="楷体_GB2312"/>
          <w:sz w:val="32"/>
          <w:szCs w:val="32"/>
          <w:lang w:val="en-US" w:eastAsia="zh-CN"/>
        </w:rPr>
      </w:pPr>
    </w:p>
    <w:p w14:paraId="6DA4E3C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为</w:t>
      </w:r>
      <w:r>
        <w:rPr>
          <w:rFonts w:hint="eastAsia" w:ascii="仿宋_GB2312" w:hAnsi="仿宋_GB2312" w:eastAsia="仿宋_GB2312" w:cs="仿宋_GB2312"/>
          <w:sz w:val="32"/>
          <w:szCs w:val="32"/>
          <w:lang w:eastAsia="zh-CN"/>
        </w:rPr>
        <w:t>实施</w:t>
      </w:r>
      <w:r>
        <w:rPr>
          <w:rFonts w:hint="eastAsia" w:ascii="仿宋_GB2312" w:hAnsi="仿宋_GB2312" w:eastAsia="仿宋_GB2312" w:cs="仿宋_GB2312"/>
          <w:sz w:val="32"/>
          <w:szCs w:val="32"/>
        </w:rPr>
        <w:t>计划生育特殊家庭扶助</w:t>
      </w:r>
      <w:r>
        <w:rPr>
          <w:rFonts w:hint="eastAsia" w:ascii="仿宋_GB2312" w:hAnsi="仿宋_GB2312" w:eastAsia="仿宋_GB2312" w:cs="仿宋_GB2312"/>
          <w:sz w:val="32"/>
          <w:szCs w:val="32"/>
          <w:lang w:eastAsia="zh-CN"/>
        </w:rPr>
        <w:t>政策</w:t>
      </w:r>
      <w:r>
        <w:rPr>
          <w:rFonts w:hint="eastAsia" w:ascii="仿宋_GB2312" w:hAnsi="仿宋_GB2312" w:eastAsia="仿宋_GB2312" w:cs="仿宋_GB2312"/>
          <w:sz w:val="32"/>
          <w:szCs w:val="32"/>
        </w:rPr>
        <w:t>，根据相关法律法规，结合实际,制定</w:t>
      </w:r>
      <w:r>
        <w:rPr>
          <w:rFonts w:hint="eastAsia" w:ascii="仿宋_GB2312" w:hAnsi="仿宋_GB2312" w:eastAsia="仿宋_GB2312" w:cs="仿宋_GB2312"/>
          <w:sz w:val="32"/>
          <w:szCs w:val="32"/>
          <w:lang w:val="en-US" w:eastAsia="zh-CN"/>
        </w:rPr>
        <w:t>了</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扎赉诺尔区发放计划生育特殊家庭一次性扶助金实施方案</w:t>
      </w:r>
      <w:r>
        <w:rPr>
          <w:rFonts w:hint="eastAsia" w:ascii="仿宋_GB2312" w:hAnsi="仿宋_GB2312" w:eastAsia="仿宋_GB2312" w:cs="仿宋_GB2312"/>
          <w:sz w:val="32"/>
          <w:szCs w:val="32"/>
        </w:rPr>
        <w:t>》（以下简称《</w:t>
      </w:r>
      <w:r>
        <w:rPr>
          <w:rFonts w:hint="eastAsia" w:ascii="仿宋_GB2312" w:hAnsi="仿宋_GB2312" w:eastAsia="仿宋_GB2312" w:cs="仿宋_GB2312"/>
          <w:sz w:val="32"/>
          <w:szCs w:val="32"/>
          <w:lang w:val="en-US" w:eastAsia="zh-CN"/>
        </w:rPr>
        <w:t>方案</w:t>
      </w:r>
      <w:r>
        <w:rPr>
          <w:rFonts w:hint="eastAsia" w:ascii="仿宋_GB2312" w:hAnsi="仿宋_GB2312" w:eastAsia="仿宋_GB2312" w:cs="仿宋_GB2312"/>
          <w:sz w:val="32"/>
          <w:szCs w:val="32"/>
        </w:rPr>
        <w:t>》），现将</w:t>
      </w:r>
      <w:r>
        <w:rPr>
          <w:rFonts w:hint="eastAsia" w:ascii="仿宋_GB2312" w:hAnsi="仿宋_GB2312" w:eastAsia="仿宋_GB2312" w:cs="仿宋_GB2312"/>
          <w:sz w:val="32"/>
          <w:szCs w:val="32"/>
          <w:lang w:val="en-US" w:eastAsia="zh-CN"/>
        </w:rPr>
        <w:t>起草</w:t>
      </w:r>
      <w:r>
        <w:rPr>
          <w:rFonts w:hint="eastAsia" w:ascii="仿宋_GB2312" w:hAnsi="仿宋_GB2312" w:eastAsia="仿宋_GB2312" w:cs="仿宋_GB2312"/>
          <w:sz w:val="32"/>
          <w:szCs w:val="32"/>
        </w:rPr>
        <w:t>情况说明如下：</w:t>
      </w:r>
    </w:p>
    <w:p w14:paraId="7527905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一、起草背景</w:t>
      </w:r>
    </w:p>
    <w:p w14:paraId="687A422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FF"/>
          <w:sz w:val="32"/>
          <w:szCs w:val="32"/>
          <w:lang w:val="en-US" w:eastAsia="zh-CN"/>
        </w:rPr>
      </w:pPr>
      <w:r>
        <w:rPr>
          <w:rFonts w:hint="eastAsia" w:ascii="仿宋_GB2312" w:hAnsi="仿宋_GB2312" w:eastAsia="仿宋_GB2312" w:cs="仿宋_GB2312"/>
          <w:sz w:val="32"/>
          <w:szCs w:val="32"/>
          <w:lang w:val="en-US" w:eastAsia="zh-CN"/>
        </w:rPr>
        <w:t>计划生育特殊家庭是指独生子女发生伤残或死亡，其父母未再生育或收养子女的家庭。因独生子女的死亡或伤残，致使家庭经济困难，生活困苦，特别是晚年养老、生活保障等问题较为突出。经统计，我区现有特扶对象533人。</w:t>
      </w:r>
    </w:p>
    <w:p w14:paraId="52681F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内蒙古自治区人口与计划生育条例第三十八条：在国家提倡一对夫妻生育一个子女期间，自愿终身只生育一个子女并领取《独生子女父母光荣证》的夫妻，独生子女发生意外伤残、死亡的，户籍所在地旗县级人民政府应当一次性发给相当于</w:t>
      </w:r>
      <w:r>
        <w:rPr>
          <w:rFonts w:hint="eastAsia" w:ascii="仿宋_GB2312" w:hAnsi="仿宋_GB2312" w:eastAsia="仿宋_GB2312" w:cs="仿宋_GB2312"/>
          <w:b/>
          <w:bCs/>
          <w:sz w:val="32"/>
          <w:szCs w:val="32"/>
          <w:lang w:val="en-US" w:eastAsia="zh-CN"/>
        </w:rPr>
        <w:t>当地上一年度城镇居民人均可支配收入或者农牧民人均纯收入一倍至三倍的扶助金。</w:t>
      </w:r>
      <w:r>
        <w:rPr>
          <w:rFonts w:hint="eastAsia" w:ascii="仿宋_GB2312" w:hAnsi="仿宋_GB2312" w:eastAsia="仿宋_GB2312" w:cs="仿宋_GB2312"/>
          <w:sz w:val="32"/>
          <w:szCs w:val="32"/>
          <w:lang w:val="en-US" w:eastAsia="zh-CN"/>
        </w:rPr>
        <w:t>扎赉诺尔区在理顺管理体制前由满洲里市代管，发放标准执行呼伦贝尔市及满洲里市相关要求，</w:t>
      </w:r>
      <w:r>
        <w:rPr>
          <w:rFonts w:hint="eastAsia" w:ascii="仿宋_GB2312" w:hAnsi="仿宋_GB2312" w:eastAsia="仿宋_GB2312" w:cs="仿宋_GB2312"/>
          <w:b/>
          <w:bCs/>
          <w:sz w:val="32"/>
          <w:szCs w:val="32"/>
          <w:lang w:val="en-US" w:eastAsia="zh-CN"/>
        </w:rPr>
        <w:t>按上一年度城镇居民人均可支配收入三倍的标准发放。</w:t>
      </w:r>
      <w:r>
        <w:rPr>
          <w:rFonts w:hint="eastAsia" w:ascii="仿宋_GB2312" w:hAnsi="仿宋_GB2312" w:eastAsia="仿宋_GB2312" w:cs="仿宋_GB2312"/>
          <w:sz w:val="32"/>
          <w:szCs w:val="32"/>
          <w:lang w:val="en-US" w:eastAsia="zh-CN"/>
        </w:rPr>
        <w:t>从政策法规和群体稳定角度出发，《方案》延续之前的发放标准。</w:t>
      </w:r>
    </w:p>
    <w:p w14:paraId="53ABE5A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二、起草依据</w:t>
      </w:r>
    </w:p>
    <w:p w14:paraId="7070B9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依据《中华人民共和国人口与计划生育法》《内蒙古自治区人口与计划生育条例》《关于进一步做好计划生育特殊家庭扶助关怀工作的实施意见》（内卫计家庭发〔2015〕259号）、《内蒙古自治区卫生计生委关于落实发放计划生育特殊家庭一次性扶助金的通知》（内卫家庭字〔2015〕918号）、《</w:t>
      </w:r>
      <w:r>
        <w:rPr>
          <w:rFonts w:hint="eastAsia" w:ascii="仿宋_GB2312" w:hAnsi="仿宋_GB2312" w:eastAsia="仿宋_GB2312" w:cs="仿宋_GB2312"/>
          <w:sz w:val="32"/>
          <w:szCs w:val="32"/>
        </w:rPr>
        <w:t>呼伦贝尔市发放计划生育特殊家庭一次性扶助金实施方案</w:t>
      </w:r>
      <w:r>
        <w:rPr>
          <w:rFonts w:hint="eastAsia" w:ascii="仿宋_GB2312" w:hAnsi="仿宋_GB2312" w:eastAsia="仿宋_GB2312" w:cs="仿宋_GB2312"/>
          <w:sz w:val="32"/>
          <w:szCs w:val="32"/>
          <w:lang w:val="en-US" w:eastAsia="zh-CN"/>
        </w:rPr>
        <w:t>》等起草。</w:t>
      </w:r>
    </w:p>
    <w:p w14:paraId="440E682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三、基本框架和主要内容</w:t>
      </w:r>
    </w:p>
    <w:p w14:paraId="0B106FA0">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《方案》分为指导思想、基本原则、工作措施、工作要求四个部分。</w:t>
      </w:r>
      <w:r>
        <w:rPr>
          <w:rFonts w:hint="eastAsia" w:ascii="仿宋_GB2312" w:hAnsi="仿宋_GB2312" w:eastAsia="仿宋_GB2312" w:cs="仿宋_GB2312"/>
          <w:sz w:val="32"/>
          <w:szCs w:val="32"/>
        </w:rPr>
        <w:t>扶助对象由卫健、财政、民政、公安、残联</w:t>
      </w:r>
      <w:r>
        <w:rPr>
          <w:rFonts w:hint="eastAsia" w:ascii="仿宋_GB2312" w:hAnsi="仿宋_GB2312" w:eastAsia="仿宋_GB2312" w:cs="仿宋_GB2312"/>
          <w:sz w:val="32"/>
          <w:szCs w:val="32"/>
          <w:lang w:val="en-US" w:eastAsia="zh-CN"/>
        </w:rPr>
        <w:t>及各镇办</w:t>
      </w:r>
      <w:r>
        <w:rPr>
          <w:rFonts w:hint="eastAsia" w:ascii="仿宋_GB2312" w:hAnsi="仿宋_GB2312" w:eastAsia="仿宋_GB2312" w:cs="仿宋_GB2312"/>
          <w:sz w:val="32"/>
          <w:szCs w:val="32"/>
        </w:rPr>
        <w:t>依据国家、自治区有关法律法规及相关文件</w:t>
      </w:r>
      <w:r>
        <w:rPr>
          <w:rFonts w:hint="eastAsia" w:ascii="仿宋_GB2312" w:hAnsi="仿宋_GB2312" w:eastAsia="仿宋_GB2312" w:cs="仿宋_GB2312"/>
          <w:sz w:val="32"/>
          <w:szCs w:val="32"/>
          <w:lang w:val="en-US" w:eastAsia="zh-CN"/>
        </w:rPr>
        <w:t>进行确认，</w:t>
      </w:r>
      <w:r>
        <w:rPr>
          <w:rFonts w:hint="eastAsia" w:ascii="仿宋_GB2312" w:hAnsi="仿宋_GB2312" w:eastAsia="仿宋_GB2312" w:cs="仿宋_GB2312"/>
          <w:sz w:val="32"/>
          <w:szCs w:val="32"/>
        </w:rPr>
        <w:t>通过个人申请、逐级审核、社会监督等措施，确保政策执行的公平公正。扶助金</w:t>
      </w:r>
      <w:r>
        <w:rPr>
          <w:rFonts w:hint="eastAsia" w:ascii="仿宋_GB2312" w:hAnsi="仿宋_GB2312" w:eastAsia="仿宋_GB2312" w:cs="仿宋_GB2312"/>
          <w:sz w:val="32"/>
          <w:szCs w:val="32"/>
          <w:lang w:val="en-US" w:eastAsia="zh-CN"/>
        </w:rPr>
        <w:t>按照《方案》规定的发放标准，对户籍地为扎赉诺尔区的特殊家庭进行</w:t>
      </w:r>
      <w:r>
        <w:rPr>
          <w:rFonts w:hint="eastAsia" w:ascii="仿宋_GB2312" w:hAnsi="仿宋_GB2312" w:eastAsia="仿宋_GB2312" w:cs="仿宋_GB2312"/>
          <w:sz w:val="32"/>
          <w:szCs w:val="32"/>
        </w:rPr>
        <w:t>一次性</w:t>
      </w:r>
      <w:r>
        <w:rPr>
          <w:rFonts w:hint="eastAsia" w:ascii="仿宋_GB2312" w:hAnsi="仿宋_GB2312" w:eastAsia="仿宋_GB2312" w:cs="仿宋_GB2312"/>
          <w:sz w:val="32"/>
          <w:szCs w:val="32"/>
          <w:lang w:val="en-US" w:eastAsia="zh-CN"/>
        </w:rPr>
        <w:t>发放</w:t>
      </w:r>
      <w:r>
        <w:rPr>
          <w:rFonts w:hint="eastAsia" w:ascii="仿宋_GB2312" w:hAnsi="仿宋_GB2312" w:eastAsia="仿宋_GB2312" w:cs="仿宋_GB2312"/>
          <w:sz w:val="32"/>
          <w:szCs w:val="32"/>
        </w:rPr>
        <w:t>，到户到人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其中，</w:t>
      </w:r>
      <w:r>
        <w:rPr>
          <w:rFonts w:hint="eastAsia" w:ascii="仿宋_GB2312" w:hAnsi="仿宋_GB2312" w:eastAsia="仿宋_GB2312" w:cs="仿宋_GB2312"/>
          <w:sz w:val="32"/>
          <w:szCs w:val="32"/>
        </w:rPr>
        <w:t>卫健部门负责扶助对象资格确认，财政部门负责资金审核保障，银行代理机构负责资金发放，监察、审计部门负责资金监督。</w:t>
      </w:r>
      <w:r>
        <w:rPr>
          <w:rFonts w:hint="eastAsia" w:ascii="仿宋_GB2312" w:hAnsi="仿宋_GB2312" w:eastAsia="仿宋_GB2312" w:cs="仿宋_GB2312"/>
          <w:sz w:val="32"/>
          <w:szCs w:val="32"/>
          <w:lang w:val="en-US" w:eastAsia="zh-CN"/>
        </w:rPr>
        <w:t>各部门需</w:t>
      </w:r>
      <w:r>
        <w:rPr>
          <w:rFonts w:hint="eastAsia" w:ascii="仿宋_GB2312" w:hAnsi="仿宋_GB2312" w:eastAsia="仿宋_GB2312" w:cs="仿宋_GB2312"/>
          <w:sz w:val="32"/>
          <w:szCs w:val="32"/>
        </w:rPr>
        <w:t>做好政策解答，及时回应群众关切</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一次性扶助金的发放不影响</w:t>
      </w:r>
      <w:r>
        <w:rPr>
          <w:rFonts w:hint="eastAsia" w:ascii="仿宋_GB2312" w:hAnsi="仿宋_GB2312" w:eastAsia="仿宋_GB2312" w:cs="仿宋_GB2312"/>
          <w:sz w:val="32"/>
          <w:szCs w:val="32"/>
          <w:lang w:val="en-US" w:eastAsia="zh-CN"/>
        </w:rPr>
        <w:t>特殊家庭</w:t>
      </w:r>
      <w:r>
        <w:rPr>
          <w:rFonts w:hint="eastAsia" w:ascii="仿宋_GB2312" w:hAnsi="仿宋_GB2312" w:eastAsia="仿宋_GB2312" w:cs="仿宋_GB2312"/>
          <w:sz w:val="32"/>
          <w:szCs w:val="32"/>
        </w:rPr>
        <w:t>按规定享受当地政府及相关部门其他扶助关怀政策。</w:t>
      </w:r>
    </w:p>
    <w:sectPr>
      <w:footerReference r:id="rId3"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25D89">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E2974">
                          <w:pPr>
                            <w:pStyle w:val="3"/>
                            <w:rPr>
                              <w:rFonts w:hint="eastAsia" w:ascii="宋体" w:hAnsi="宋体" w:eastAsia="宋体" w:cs="宋体"/>
                              <w:sz w:val="28"/>
                              <w:szCs w:val="44"/>
                            </w:rPr>
                          </w:pPr>
                          <w:r>
                            <w:rPr>
                              <w:rFonts w:hint="eastAsia" w:ascii="宋体" w:hAnsi="宋体" w:eastAsia="宋体" w:cs="宋体"/>
                              <w:sz w:val="28"/>
                              <w:szCs w:val="44"/>
                            </w:rPr>
                            <w:t xml:space="preserve">— </w:t>
                          </w: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r>
                            <w:rPr>
                              <w:rFonts w:hint="eastAsia" w:ascii="宋体" w:hAnsi="宋体" w:eastAsia="宋体" w:cs="宋体"/>
                              <w:sz w:val="28"/>
                              <w:szCs w:val="4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44E2974">
                    <w:pPr>
                      <w:pStyle w:val="3"/>
                      <w:rPr>
                        <w:rFonts w:hint="eastAsia" w:ascii="宋体" w:hAnsi="宋体" w:eastAsia="宋体" w:cs="宋体"/>
                        <w:sz w:val="28"/>
                        <w:szCs w:val="44"/>
                      </w:rPr>
                    </w:pPr>
                    <w:r>
                      <w:rPr>
                        <w:rFonts w:hint="eastAsia" w:ascii="宋体" w:hAnsi="宋体" w:eastAsia="宋体" w:cs="宋体"/>
                        <w:sz w:val="28"/>
                        <w:szCs w:val="44"/>
                      </w:rPr>
                      <w:t xml:space="preserve">— </w:t>
                    </w: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r>
                      <w:rPr>
                        <w:rFonts w:hint="eastAsia" w:ascii="宋体" w:hAnsi="宋体" w:eastAsia="宋体" w:cs="宋体"/>
                        <w:sz w:val="28"/>
                        <w:szCs w:val="4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1NzgzNjFiZGY5ZjIzNzI1ZWI0ODg3YjBmMGM4MmQifQ=="/>
  </w:docVars>
  <w:rsids>
    <w:rsidRoot w:val="00000000"/>
    <w:rsid w:val="000E3FC3"/>
    <w:rsid w:val="00F50CDF"/>
    <w:rsid w:val="020624C0"/>
    <w:rsid w:val="03123DCA"/>
    <w:rsid w:val="03655CA8"/>
    <w:rsid w:val="04C335CE"/>
    <w:rsid w:val="05D830A9"/>
    <w:rsid w:val="078801B7"/>
    <w:rsid w:val="08536A17"/>
    <w:rsid w:val="089D4136"/>
    <w:rsid w:val="09AC7A29"/>
    <w:rsid w:val="0B1701D0"/>
    <w:rsid w:val="0BE67BA2"/>
    <w:rsid w:val="0BFC73C5"/>
    <w:rsid w:val="0CA35A93"/>
    <w:rsid w:val="0CFD2F6D"/>
    <w:rsid w:val="0E0B0E8F"/>
    <w:rsid w:val="0E2E3EEC"/>
    <w:rsid w:val="0E7616B1"/>
    <w:rsid w:val="0F3E63F1"/>
    <w:rsid w:val="11B7275D"/>
    <w:rsid w:val="1208291F"/>
    <w:rsid w:val="12F2346E"/>
    <w:rsid w:val="13135720"/>
    <w:rsid w:val="13AB701B"/>
    <w:rsid w:val="13B518F6"/>
    <w:rsid w:val="15233C15"/>
    <w:rsid w:val="15C07B77"/>
    <w:rsid w:val="181810E3"/>
    <w:rsid w:val="18904FD9"/>
    <w:rsid w:val="18A312F5"/>
    <w:rsid w:val="18CF4979"/>
    <w:rsid w:val="1E21274C"/>
    <w:rsid w:val="1EEB28F1"/>
    <w:rsid w:val="1F264A2D"/>
    <w:rsid w:val="20F052F3"/>
    <w:rsid w:val="21CB18BC"/>
    <w:rsid w:val="21DC5877"/>
    <w:rsid w:val="22F02729"/>
    <w:rsid w:val="24E707BB"/>
    <w:rsid w:val="266B0F78"/>
    <w:rsid w:val="28254A9E"/>
    <w:rsid w:val="292540AD"/>
    <w:rsid w:val="2A212B1D"/>
    <w:rsid w:val="2AED4651"/>
    <w:rsid w:val="2AEF3F25"/>
    <w:rsid w:val="2B365FF8"/>
    <w:rsid w:val="2B6D7540"/>
    <w:rsid w:val="2D2D366D"/>
    <w:rsid w:val="2F283EAA"/>
    <w:rsid w:val="2F525791"/>
    <w:rsid w:val="344F012B"/>
    <w:rsid w:val="34B652E8"/>
    <w:rsid w:val="34C2091B"/>
    <w:rsid w:val="375978F1"/>
    <w:rsid w:val="378D51F2"/>
    <w:rsid w:val="38206066"/>
    <w:rsid w:val="387B504A"/>
    <w:rsid w:val="39290F4A"/>
    <w:rsid w:val="3AEF65B2"/>
    <w:rsid w:val="3B6C6B34"/>
    <w:rsid w:val="3BA305A5"/>
    <w:rsid w:val="3CBD0327"/>
    <w:rsid w:val="431F7FEA"/>
    <w:rsid w:val="47A3011A"/>
    <w:rsid w:val="4D20220D"/>
    <w:rsid w:val="4D9F75D5"/>
    <w:rsid w:val="4F8E5B53"/>
    <w:rsid w:val="4FB22261"/>
    <w:rsid w:val="50FD021F"/>
    <w:rsid w:val="51273FF4"/>
    <w:rsid w:val="517B1124"/>
    <w:rsid w:val="52C61278"/>
    <w:rsid w:val="536947D4"/>
    <w:rsid w:val="53E93358"/>
    <w:rsid w:val="57957D53"/>
    <w:rsid w:val="57FA1FD8"/>
    <w:rsid w:val="590775CC"/>
    <w:rsid w:val="5B172EA1"/>
    <w:rsid w:val="5B8F2A37"/>
    <w:rsid w:val="5D320BE3"/>
    <w:rsid w:val="5D907E2F"/>
    <w:rsid w:val="5E8565E7"/>
    <w:rsid w:val="5EAE58CA"/>
    <w:rsid w:val="5FC627A0"/>
    <w:rsid w:val="603A7D2E"/>
    <w:rsid w:val="61BC3E5A"/>
    <w:rsid w:val="62677822"/>
    <w:rsid w:val="638B61DA"/>
    <w:rsid w:val="65BE2B02"/>
    <w:rsid w:val="6723497B"/>
    <w:rsid w:val="68623356"/>
    <w:rsid w:val="69414974"/>
    <w:rsid w:val="69EA2A1E"/>
    <w:rsid w:val="6AAB2B20"/>
    <w:rsid w:val="6B3233DF"/>
    <w:rsid w:val="6BBA6837"/>
    <w:rsid w:val="6C295560"/>
    <w:rsid w:val="6C5F0204"/>
    <w:rsid w:val="6D4C0CAC"/>
    <w:rsid w:val="6F305963"/>
    <w:rsid w:val="6F4F27B2"/>
    <w:rsid w:val="701C28D9"/>
    <w:rsid w:val="717E3E06"/>
    <w:rsid w:val="71CE229B"/>
    <w:rsid w:val="74100036"/>
    <w:rsid w:val="76034287"/>
    <w:rsid w:val="76236746"/>
    <w:rsid w:val="773203AD"/>
    <w:rsid w:val="7A804167"/>
    <w:rsid w:val="7AC1208A"/>
    <w:rsid w:val="7B424F78"/>
    <w:rsid w:val="7E7062A0"/>
    <w:rsid w:val="7EBB5B86"/>
    <w:rsid w:val="7F1B26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904</Words>
  <Characters>916</Characters>
  <Lines>0</Lines>
  <Paragraphs>0</Paragraphs>
  <TotalTime>32</TotalTime>
  <ScaleCrop>false</ScaleCrop>
  <LinksUpToDate>false</LinksUpToDate>
  <CharactersWithSpaces>916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2024-04-12T02:58:00Z</dcterms:created>
  <dc:creator>Administrator</dc:creator>
  <cp:lastModifiedBy>演示人</cp:lastModifiedBy>
  <cp:lastPrinted>2024-05-29T02:50:00Z</cp:lastPrinted>
  <dcterms:modified xsi:type="dcterms:W3CDTF">2025-11-26T06:55:54Z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0649D011BAC3498CBD857E0CA876D052_13</vt:lpwstr>
  </property>
  <property fmtid="{D5CDD505-2E9C-101B-9397-08002B2CF9AE}" pid="4" name="KSOTemplateDocerSaveRecord">
    <vt:lpwstr>eyJoZGlkIjoiNjc1NzgzNjFiZGY5ZjIzNzI1ZWI0ODg3YjBmMGM4MmQiLCJ1c2VySWQiOiI0NTM3OTQ5NzAifQ==</vt:lpwstr>
  </property>
</Properties>
</file>